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53" w:rsidRDefault="00A06FCA" w:rsidP="009E3C5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Информация о проведенной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>проверк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 Управления заказчика-застройщика, архитектуры и градостроительства администрации м.р. Сергиевский отделом муниципального контроля администрации муниципального района Сергиевский в рамках внутреннего 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финансового 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>контроля</w:t>
      </w:r>
    </w:p>
    <w:p w:rsidR="009E3C53" w:rsidRDefault="009E3C53" w:rsidP="009E3C5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2231" w:rsidRDefault="009E3C53" w:rsidP="00763B4E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 w:rsidR="00712231">
        <w:rPr>
          <w:rFonts w:ascii="Times New Roman" w:hAnsi="Times New Roman"/>
          <w:sz w:val="28"/>
          <w:szCs w:val="28"/>
          <w:lang w:val="ru-RU"/>
        </w:rPr>
        <w:t>В соответствии с Планом проведения выездных проверок в рамках осуществления внутреннего муниципального финансового контроля отдела муниципального контроля администрации муниципального района Сергиевский на 2015 год, Административным регламентом осуществления внутреннего муниципального финансового контроля, утвержденным Постановлением администрации муниципального района Сергиевский № 1933 от 24.12.2014г</w:t>
      </w:r>
      <w:r w:rsidR="007E2A95">
        <w:rPr>
          <w:rFonts w:ascii="Times New Roman" w:hAnsi="Times New Roman"/>
          <w:sz w:val="28"/>
          <w:szCs w:val="28"/>
          <w:lang w:val="ru-RU"/>
        </w:rPr>
        <w:t>.</w:t>
      </w:r>
      <w:r w:rsidR="00712231">
        <w:rPr>
          <w:rFonts w:ascii="Times New Roman" w:hAnsi="Times New Roman"/>
          <w:sz w:val="28"/>
          <w:szCs w:val="28"/>
          <w:lang w:val="ru-RU"/>
        </w:rPr>
        <w:t xml:space="preserve">, отделом муниципального контроля была проведена проверка </w:t>
      </w:r>
      <w:r w:rsidR="00712231" w:rsidRPr="00712231">
        <w:rPr>
          <w:rFonts w:ascii="Times New Roman" w:hAnsi="Times New Roman"/>
          <w:sz w:val="28"/>
          <w:szCs w:val="28"/>
          <w:lang w:val="ru-RU"/>
        </w:rPr>
        <w:t>Управления заказчика-застройщика, архитектуры и градостроительства администрации м.р. Сергиевский</w:t>
      </w:r>
      <w:r w:rsidR="00220D04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proofErr w:type="spellStart"/>
      <w:r w:rsidR="00220D04">
        <w:rPr>
          <w:rFonts w:ascii="Times New Roman" w:hAnsi="Times New Roman"/>
          <w:sz w:val="28"/>
          <w:szCs w:val="28"/>
          <w:lang w:val="ru-RU"/>
        </w:rPr>
        <w:t>УЗЗАиГ</w:t>
      </w:r>
      <w:proofErr w:type="spellEnd"/>
      <w:r w:rsidR="00220D04">
        <w:rPr>
          <w:rFonts w:ascii="Times New Roman" w:hAnsi="Times New Roman"/>
          <w:sz w:val="28"/>
          <w:szCs w:val="28"/>
          <w:lang w:val="ru-RU"/>
        </w:rPr>
        <w:t>)</w:t>
      </w:r>
      <w:r w:rsidR="00712231">
        <w:rPr>
          <w:rFonts w:ascii="Times New Roman" w:hAnsi="Times New Roman"/>
          <w:sz w:val="28"/>
          <w:szCs w:val="28"/>
          <w:lang w:val="ru-RU"/>
        </w:rPr>
        <w:t xml:space="preserve"> по вопросу</w:t>
      </w:r>
      <w:proofErr w:type="gramEnd"/>
      <w:r w:rsidR="007122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2231">
        <w:rPr>
          <w:rFonts w:ascii="Times New Roman" w:eastAsia="Times New Roman" w:hAnsi="Times New Roman"/>
          <w:sz w:val="28"/>
          <w:lang w:val="ru-RU"/>
        </w:rPr>
        <w:t>эффективного и рационального использования средств местного бюджета за период с 01.01.2014г. по 28.02.2015г.</w:t>
      </w:r>
    </w:p>
    <w:p w:rsidR="00126137" w:rsidRPr="00C972D3" w:rsidRDefault="00126137" w:rsidP="00763B4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Отделом </w:t>
      </w:r>
      <w:r w:rsidRPr="00265203">
        <w:rPr>
          <w:rFonts w:ascii="Times New Roman" w:hAnsi="Times New Roman"/>
          <w:sz w:val="28"/>
          <w:szCs w:val="28"/>
          <w:lang w:val="ru-RU"/>
        </w:rPr>
        <w:t>муницип</w:t>
      </w:r>
      <w:r w:rsidR="009B0753" w:rsidRPr="00265203">
        <w:rPr>
          <w:rFonts w:ascii="Times New Roman" w:hAnsi="Times New Roman"/>
          <w:sz w:val="28"/>
          <w:szCs w:val="28"/>
          <w:lang w:val="ru-RU"/>
        </w:rPr>
        <w:t>ального контроля была</w:t>
      </w:r>
      <w:r w:rsidR="008A6531" w:rsidRPr="00265203">
        <w:rPr>
          <w:rFonts w:ascii="Times New Roman" w:hAnsi="Times New Roman"/>
          <w:sz w:val="28"/>
          <w:szCs w:val="28"/>
          <w:lang w:val="ru-RU"/>
        </w:rPr>
        <w:t xml:space="preserve"> проведена</w:t>
      </w:r>
      <w:r w:rsidRPr="00265203">
        <w:rPr>
          <w:rFonts w:ascii="Times New Roman" w:hAnsi="Times New Roman"/>
          <w:sz w:val="28"/>
          <w:szCs w:val="28"/>
          <w:lang w:val="ru-RU"/>
        </w:rPr>
        <w:t xml:space="preserve"> проверка бюджетной сметы</w:t>
      </w:r>
      <w:r w:rsidR="008A6531" w:rsidRPr="00265203">
        <w:rPr>
          <w:rFonts w:ascii="Times New Roman" w:hAnsi="Times New Roman"/>
          <w:sz w:val="28"/>
          <w:szCs w:val="28"/>
          <w:lang w:val="ru-RU"/>
        </w:rPr>
        <w:t xml:space="preserve"> и кассовый расход</w:t>
      </w:r>
      <w:r w:rsidR="009B0753" w:rsidRPr="0026520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65203">
        <w:rPr>
          <w:rFonts w:ascii="Times New Roman" w:hAnsi="Times New Roman"/>
          <w:sz w:val="28"/>
          <w:szCs w:val="28"/>
          <w:lang w:val="ru-RU"/>
        </w:rPr>
        <w:t xml:space="preserve">проверка </w:t>
      </w:r>
      <w:r w:rsidR="00C972D3" w:rsidRPr="00265203">
        <w:rPr>
          <w:rFonts w:ascii="Times New Roman" w:hAnsi="Times New Roman"/>
          <w:sz w:val="28"/>
          <w:szCs w:val="28"/>
          <w:lang w:val="ru-RU"/>
        </w:rPr>
        <w:t xml:space="preserve">учета </w:t>
      </w:r>
      <w:r w:rsidRPr="00265203">
        <w:rPr>
          <w:rFonts w:ascii="Times New Roman" w:hAnsi="Times New Roman"/>
          <w:sz w:val="28"/>
          <w:szCs w:val="28"/>
          <w:lang w:val="ru-RU"/>
        </w:rPr>
        <w:t>кассовых операций, расчетов с подотчетными лицами</w:t>
      </w:r>
      <w:r w:rsidR="00C972D3" w:rsidRPr="0026520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65203">
        <w:rPr>
          <w:rFonts w:ascii="Times New Roman" w:hAnsi="Times New Roman"/>
          <w:sz w:val="28"/>
          <w:szCs w:val="28"/>
          <w:lang w:val="ru-RU"/>
        </w:rPr>
        <w:t xml:space="preserve">учета операций </w:t>
      </w:r>
      <w:r w:rsidR="00C972D3" w:rsidRPr="00265203">
        <w:rPr>
          <w:rFonts w:ascii="Times New Roman" w:hAnsi="Times New Roman"/>
          <w:sz w:val="28"/>
          <w:szCs w:val="28"/>
          <w:lang w:val="ru-RU"/>
        </w:rPr>
        <w:t>на лицевых счетах Управления,</w:t>
      </w:r>
      <w:r w:rsidR="00C972D3">
        <w:rPr>
          <w:rFonts w:ascii="Times New Roman" w:eastAsia="Times New Roman" w:hAnsi="Times New Roman"/>
          <w:sz w:val="28"/>
          <w:szCs w:val="28"/>
          <w:lang w:val="ru-RU"/>
        </w:rPr>
        <w:t xml:space="preserve"> учета основных средств и материальных запасов, проверка </w:t>
      </w:r>
      <w:r w:rsidR="00C972D3" w:rsidRPr="00C972D3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C972D3">
        <w:rPr>
          <w:rFonts w:ascii="Times New Roman" w:eastAsia="Times New Roman" w:hAnsi="Times New Roman"/>
          <w:sz w:val="28"/>
          <w:szCs w:val="28"/>
          <w:lang w:val="ru-RU"/>
        </w:rPr>
        <w:t>чета бюджетных средств, выделяемых в рамках районных целевых программ.</w:t>
      </w:r>
    </w:p>
    <w:p w:rsidR="00126137" w:rsidRPr="00220D04" w:rsidRDefault="00126137" w:rsidP="00763B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ходе </w:t>
      </w:r>
      <w:r w:rsidRPr="001D3CE6">
        <w:rPr>
          <w:rFonts w:ascii="Times New Roman" w:hAnsi="Times New Roman"/>
          <w:sz w:val="28"/>
          <w:szCs w:val="28"/>
          <w:lang w:val="ru-RU"/>
        </w:rPr>
        <w:t xml:space="preserve">проведения контрольного мероприятия отделом муниципального контроля выявлены нарушения </w:t>
      </w:r>
      <w:r w:rsidR="00220D04">
        <w:rPr>
          <w:rFonts w:ascii="Times New Roman" w:hAnsi="Times New Roman"/>
          <w:sz w:val="28"/>
          <w:szCs w:val="28"/>
          <w:lang w:val="ru-RU"/>
        </w:rPr>
        <w:t xml:space="preserve">требований, предъявляемых к  </w:t>
      </w:r>
      <w:r w:rsidRPr="001D3CE6">
        <w:rPr>
          <w:rFonts w:ascii="Times New Roman" w:hAnsi="Times New Roman"/>
          <w:sz w:val="28"/>
          <w:szCs w:val="28"/>
          <w:lang w:val="ru-RU"/>
        </w:rPr>
        <w:t>поряд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220D04">
        <w:rPr>
          <w:rFonts w:ascii="Times New Roman" w:hAnsi="Times New Roman"/>
          <w:sz w:val="28"/>
          <w:szCs w:val="28"/>
          <w:lang w:val="ru-RU"/>
        </w:rPr>
        <w:t xml:space="preserve">у ведения бухгалтерского учета Приказом Министерства финансов РФ </w:t>
      </w:r>
      <w:r w:rsidR="00220D04" w:rsidRPr="00220D04">
        <w:rPr>
          <w:rFonts w:ascii="Times New Roman" w:eastAsia="Times New Roman" w:hAnsi="Times New Roman"/>
          <w:color w:val="000000"/>
          <w:sz w:val="28"/>
          <w:lang w:val="ru-RU"/>
        </w:rPr>
        <w:t>от  01 декабря 2010г. № 157н «Об утверждении Единого плана счетов бухгалтерского учета для 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220D04">
        <w:rPr>
          <w:rFonts w:ascii="Times New Roman" w:eastAsia="Times New Roman" w:hAnsi="Times New Roman"/>
          <w:color w:val="000000"/>
          <w:sz w:val="28"/>
          <w:lang w:val="ru-RU"/>
        </w:rPr>
        <w:t xml:space="preserve">, </w:t>
      </w:r>
      <w:r w:rsidR="00220D04">
        <w:rPr>
          <w:rFonts w:ascii="Times New Roman" w:hAnsi="Times New Roman"/>
          <w:sz w:val="28"/>
          <w:szCs w:val="28"/>
          <w:lang w:val="ru-RU"/>
        </w:rPr>
        <w:t>Приказом Министерства</w:t>
      </w:r>
      <w:proofErr w:type="gramEnd"/>
      <w:r w:rsidR="00220D04">
        <w:rPr>
          <w:rFonts w:ascii="Times New Roman" w:hAnsi="Times New Roman"/>
          <w:sz w:val="28"/>
          <w:szCs w:val="28"/>
          <w:lang w:val="ru-RU"/>
        </w:rPr>
        <w:t xml:space="preserve"> финансов РФ </w:t>
      </w:r>
      <w:r w:rsidR="00220D04" w:rsidRPr="00220D04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от 15.12.2010г. </w:t>
      </w:r>
      <w:r w:rsidR="00265203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№</w:t>
      </w:r>
      <w:bookmarkStart w:id="0" w:name="_GoBack"/>
      <w:bookmarkEnd w:id="0"/>
      <w:r w:rsidR="00220D04" w:rsidRPr="00220D04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173н </w:t>
      </w:r>
      <w:r w:rsidR="00265203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«</w:t>
      </w:r>
      <w:r w:rsidR="00220D04" w:rsidRPr="00220D04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265203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».</w:t>
      </w:r>
    </w:p>
    <w:p w:rsidR="00712231" w:rsidRDefault="00712231" w:rsidP="00763B4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проверки </w:t>
      </w:r>
      <w:proofErr w:type="spellStart"/>
      <w:r w:rsidR="00126137">
        <w:rPr>
          <w:rFonts w:ascii="Times New Roman" w:hAnsi="Times New Roman"/>
          <w:sz w:val="28"/>
          <w:szCs w:val="28"/>
          <w:lang w:val="ru-RU"/>
        </w:rPr>
        <w:t>УЗЗАиГ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отделом муниципального контроля выдано представление, в установленные сроки рассмотреть и принять к исполнению предложения по устранению выявленных нарушений, а также устранению причин и условий таких нарушений, представить отчет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результатах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принятых мер в отдел муниципального контроля администрации муниципального района Сергиевский.</w:t>
      </w:r>
    </w:p>
    <w:p w:rsidR="00712231" w:rsidRDefault="00712231" w:rsidP="00763B4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Отчет о результатах принятых мер был представлен руководителем </w:t>
      </w:r>
      <w:proofErr w:type="spellStart"/>
      <w:r w:rsidR="00126137">
        <w:rPr>
          <w:rFonts w:ascii="Times New Roman" w:hAnsi="Times New Roman"/>
          <w:sz w:val="28"/>
          <w:szCs w:val="28"/>
          <w:lang w:val="ru-RU"/>
        </w:rPr>
        <w:t>УЗЗАиГ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отдел муниципального контроля в установленные сроки.</w:t>
      </w:r>
    </w:p>
    <w:p w:rsidR="0049448A" w:rsidRPr="009E3C53" w:rsidRDefault="0049448A" w:rsidP="00712231">
      <w:pPr>
        <w:spacing w:line="276" w:lineRule="auto"/>
        <w:jc w:val="both"/>
        <w:rPr>
          <w:lang w:val="ru-RU"/>
        </w:rPr>
      </w:pPr>
    </w:p>
    <w:sectPr w:rsidR="0049448A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53"/>
    <w:rsid w:val="00030928"/>
    <w:rsid w:val="00032296"/>
    <w:rsid w:val="000C458C"/>
    <w:rsid w:val="00126137"/>
    <w:rsid w:val="00220D04"/>
    <w:rsid w:val="00265203"/>
    <w:rsid w:val="0031288C"/>
    <w:rsid w:val="003641D3"/>
    <w:rsid w:val="0049448A"/>
    <w:rsid w:val="00501B2F"/>
    <w:rsid w:val="00712231"/>
    <w:rsid w:val="00763B4E"/>
    <w:rsid w:val="007A1394"/>
    <w:rsid w:val="007A59EF"/>
    <w:rsid w:val="007E2A95"/>
    <w:rsid w:val="008642CD"/>
    <w:rsid w:val="008A6531"/>
    <w:rsid w:val="009A3FFC"/>
    <w:rsid w:val="009B0753"/>
    <w:rsid w:val="009E3C53"/>
    <w:rsid w:val="00A06FCA"/>
    <w:rsid w:val="00A76535"/>
    <w:rsid w:val="00BA42E0"/>
    <w:rsid w:val="00C52467"/>
    <w:rsid w:val="00C937D6"/>
    <w:rsid w:val="00C972D3"/>
    <w:rsid w:val="00EB5BC0"/>
    <w:rsid w:val="00F232A2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C45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C458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Анастасия Григорьева</cp:lastModifiedBy>
  <cp:revision>6</cp:revision>
  <cp:lastPrinted>2015-12-18T09:58:00Z</cp:lastPrinted>
  <dcterms:created xsi:type="dcterms:W3CDTF">2015-12-18T05:55:00Z</dcterms:created>
  <dcterms:modified xsi:type="dcterms:W3CDTF">2015-12-18T10:57:00Z</dcterms:modified>
</cp:coreProperties>
</file>